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48C32" w14:textId="77777777" w:rsidR="00970C43" w:rsidRPr="00EC7058" w:rsidRDefault="00405D2A">
      <w:pPr>
        <w:rPr>
          <w:b/>
          <w:u w:val="single"/>
        </w:rPr>
      </w:pPr>
      <w:bookmarkStart w:id="0" w:name="_GoBack"/>
      <w:bookmarkEnd w:id="0"/>
      <w:r w:rsidRPr="00EC7058">
        <w:rPr>
          <w:b/>
          <w:u w:val="single"/>
        </w:rPr>
        <w:t xml:space="preserve">Using Power BI </w:t>
      </w:r>
      <w:proofErr w:type="gramStart"/>
      <w:r w:rsidRPr="00EC7058">
        <w:rPr>
          <w:b/>
          <w:u w:val="single"/>
        </w:rPr>
        <w:t>With</w:t>
      </w:r>
      <w:proofErr w:type="gramEnd"/>
      <w:r w:rsidRPr="00EC7058">
        <w:rPr>
          <w:b/>
          <w:u w:val="single"/>
        </w:rPr>
        <w:t xml:space="preserve"> Open Government Data Part 2: Creating Reports, Building and Sharing Dashboards, and Asking Questions</w:t>
      </w:r>
    </w:p>
    <w:p w14:paraId="482347EF" w14:textId="77777777" w:rsidR="00405D2A" w:rsidRDefault="00405D2A"/>
    <w:p w14:paraId="5DC62593" w14:textId="213DCE81" w:rsidR="00405D2A" w:rsidRDefault="00405D2A">
      <w:r>
        <w:t>In the last tutorial, we got started with the Power BI desktop application, and then started exploring the Power BI web app, which provides similar functionality right from the browser.  In this tutorial, we will create reports, dashboards, and ask questions of our data in plain English using the web app.</w:t>
      </w:r>
    </w:p>
    <w:p w14:paraId="159C5D8F" w14:textId="5AA9CC88" w:rsidR="00405D2A" w:rsidRDefault="00405D2A">
      <w:r>
        <w:t xml:space="preserve">For this tutorial, we will use another dataset from the US Census – residential building permits.  In the next tutorial, I will show you how to create this data set by building a query that combines separate data sets from separate years into a single, easy to use data set.  But for now, make sure you have the </w:t>
      </w:r>
      <w:r w:rsidR="0016082A">
        <w:t>file Building Permits 2011-2014 downloaded from the GitHub repository</w:t>
      </w:r>
      <w:r w:rsidR="001A32E9">
        <w:rPr>
          <w:rStyle w:val="FootnoteReference"/>
        </w:rPr>
        <w:footnoteReference w:id="1"/>
      </w:r>
      <w:r w:rsidR="0016082A">
        <w:t>.  Note that this data can be in just about any format.  Power BI accepts a wide variety of formats from a wide variety of sources.</w:t>
      </w:r>
    </w:p>
    <w:p w14:paraId="2ABDF2AB" w14:textId="77777777" w:rsidR="0016082A" w:rsidRDefault="0016082A">
      <w:r>
        <w:t>To open the web app, go back to PowerBI.com and sign in.  You can dismiss the welcome screen (remember at some point to watch the brief videos on that screen, however!).   You will see something like this:</w:t>
      </w:r>
    </w:p>
    <w:p w14:paraId="54135B0B" w14:textId="77777777" w:rsidR="0016082A" w:rsidRDefault="0016082A">
      <w:r>
        <w:rPr>
          <w:noProof/>
        </w:rPr>
        <w:drawing>
          <wp:inline distT="0" distB="0" distL="0" distR="0" wp14:anchorId="559C2DE5" wp14:editId="63998574">
            <wp:extent cx="5943600" cy="380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03650"/>
                    </a:xfrm>
                    <a:prstGeom prst="rect">
                      <a:avLst/>
                    </a:prstGeom>
                  </pic:spPr>
                </pic:pic>
              </a:graphicData>
            </a:graphic>
          </wp:inline>
        </w:drawing>
      </w:r>
    </w:p>
    <w:p w14:paraId="0598956F" w14:textId="77777777" w:rsidR="0016082A" w:rsidRDefault="0016082A">
      <w:r>
        <w:t xml:space="preserve">The navigation pane on the left is your workspace.  It contains the three basic building blocks of Power BI: your dashboards, your reports, and your datasets.  On the right, it will open the last dashboard you created (yours may be blank, as this is your first time). </w:t>
      </w:r>
      <w:r w:rsidR="001877F7">
        <w:t xml:space="preserve">  First, we are going to “get our data”.  Click on Get Data on the lower left. You will have options as to where your data can be located.  It can be a </w:t>
      </w:r>
      <w:r w:rsidR="001877F7">
        <w:lastRenderedPageBreak/>
        <w:t>service, a file, even a database somewhere.  In this case, you will use the sample file, so click on files, then click on local files.  Point it to wherever you downloaded Building Permits 2011-2014.XLSX.  Without doing anything else, Power BI has gotten you started with a few things:</w:t>
      </w:r>
    </w:p>
    <w:p w14:paraId="49A96E08" w14:textId="77777777" w:rsidR="001877F7" w:rsidRDefault="001877F7">
      <w:r>
        <w:rPr>
          <w:noProof/>
        </w:rPr>
        <w:drawing>
          <wp:inline distT="0" distB="0" distL="0" distR="0" wp14:anchorId="13A19620" wp14:editId="3908FB14">
            <wp:extent cx="5943600" cy="3974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4465"/>
                    </a:xfrm>
                    <a:prstGeom prst="rect">
                      <a:avLst/>
                    </a:prstGeom>
                  </pic:spPr>
                </pic:pic>
              </a:graphicData>
            </a:graphic>
          </wp:inline>
        </w:drawing>
      </w:r>
    </w:p>
    <w:p w14:paraId="03EF1748" w14:textId="77777777" w:rsidR="001877F7" w:rsidRDefault="001877F7">
      <w:r>
        <w:t>First, note that the dataset appears in your catalog of datasets on the lower left part of the navigation pane.  Also note that it has gotten a blank dashboard started for you.  And, in the right, just as in Part 1, it knows about the fields in your table and gives you visualizations to try.  Let’s create a report.</w:t>
      </w:r>
    </w:p>
    <w:p w14:paraId="065CC7A1" w14:textId="77777777" w:rsidR="001877F7" w:rsidRPr="00D059D4" w:rsidRDefault="001877F7">
      <w:pPr>
        <w:rPr>
          <w:b/>
        </w:rPr>
      </w:pPr>
      <w:r>
        <w:br/>
      </w:r>
      <w:r w:rsidRPr="00D059D4">
        <w:rPr>
          <w:b/>
        </w:rPr>
        <w:t>Create a report:</w:t>
      </w:r>
    </w:p>
    <w:p w14:paraId="30630DE2" w14:textId="77777777" w:rsidR="001877F7" w:rsidRDefault="00710DF0">
      <w:r>
        <w:t>Let’s start with the absolute basic.  We will see how many residential permits were issued in the US over time.  Line charts are good for time series, so let’s create a report in three clicks.  First, click on the line chart icon under visualizations:</w:t>
      </w:r>
    </w:p>
    <w:p w14:paraId="631858E3" w14:textId="358BFA19" w:rsidR="00710DF0" w:rsidRDefault="00710DF0">
      <w:r>
        <w:rPr>
          <w:noProof/>
        </w:rPr>
        <w:lastRenderedPageBreak/>
        <w:drawing>
          <wp:inline distT="0" distB="0" distL="0" distR="0" wp14:anchorId="2895039C" wp14:editId="187E0027">
            <wp:extent cx="1897039" cy="25151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0910" cy="2533566"/>
                    </a:xfrm>
                    <a:prstGeom prst="rect">
                      <a:avLst/>
                    </a:prstGeom>
                    <a:noFill/>
                    <a:ln>
                      <a:noFill/>
                    </a:ln>
                  </pic:spPr>
                </pic:pic>
              </a:graphicData>
            </a:graphic>
          </wp:inline>
        </w:drawing>
      </w:r>
    </w:p>
    <w:p w14:paraId="3816E8BD" w14:textId="77777777" w:rsidR="001877F7" w:rsidRDefault="001877F7"/>
    <w:p w14:paraId="61EB6031" w14:textId="77777777" w:rsidR="00405D2A" w:rsidRDefault="00710DF0">
      <w:r>
        <w:t>Next, simply click the fields you want to track.  Power BI will figure out the axis.  Click year and click total.  Right away, you have a simple line chart.  Let’s break it down to see how big projects (with 5 or more units) versus how many small projects (1 unit) compared.  Click on the 1-unit check box under Fields, then click on the 5 Units.  Now you have three lines and can spot the trends.</w:t>
      </w:r>
    </w:p>
    <w:p w14:paraId="1DD62739" w14:textId="392F44F4" w:rsidR="00BD56A4" w:rsidRDefault="00BD56A4">
      <w:pPr>
        <w:rPr>
          <w:noProof/>
        </w:rPr>
      </w:pPr>
      <w:r>
        <w:t xml:space="preserve">Notice that it gave a name and a legend above the chart.  You can change that title if you want it to be more meaningful.  </w:t>
      </w:r>
      <w:r w:rsidR="002C300C">
        <w:t xml:space="preserve">Click on the Edit icon (the little pencil in the Visualize pane), and expand the Title options.  We can call this “Permits </w:t>
      </w:r>
      <w:proofErr w:type="gramStart"/>
      <w:r w:rsidR="002C300C">
        <w:t>By</w:t>
      </w:r>
      <w:proofErr w:type="gramEnd"/>
      <w:r w:rsidR="002C300C">
        <w:t xml:space="preserve"> Unit Number”.  M</w:t>
      </w:r>
      <w:r>
        <w:t xml:space="preserve">ove the chart to the upper right and make room for our next chart. </w:t>
      </w:r>
    </w:p>
    <w:p w14:paraId="3BAB6D01" w14:textId="77777777" w:rsidR="00BD56A4" w:rsidRDefault="00BD56A4">
      <w:r>
        <w:rPr>
          <w:noProof/>
        </w:rPr>
        <w:drawing>
          <wp:inline distT="0" distB="0" distL="0" distR="0" wp14:anchorId="747807A1" wp14:editId="3BC9B009">
            <wp:extent cx="3429000" cy="2257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308" b="17708"/>
                    <a:stretch/>
                  </pic:blipFill>
                  <pic:spPr bwMode="auto">
                    <a:xfrm>
                      <a:off x="0" y="0"/>
                      <a:ext cx="3429000" cy="2257425"/>
                    </a:xfrm>
                    <a:prstGeom prst="rect">
                      <a:avLst/>
                    </a:prstGeom>
                    <a:ln>
                      <a:noFill/>
                    </a:ln>
                    <a:extLst>
                      <a:ext uri="{53640926-AAD7-44D8-BBD7-CCE9431645EC}">
                        <a14:shadowObscured xmlns:a14="http://schemas.microsoft.com/office/drawing/2010/main"/>
                      </a:ext>
                    </a:extLst>
                  </pic:spPr>
                </pic:pic>
              </a:graphicData>
            </a:graphic>
          </wp:inline>
        </w:drawing>
      </w:r>
    </w:p>
    <w:p w14:paraId="3A819B27" w14:textId="6BDB6A79" w:rsidR="00BD56A4" w:rsidRDefault="00BD56A4">
      <w:pPr>
        <w:rPr>
          <w:rFonts w:ascii="Calibri" w:eastAsia="Times New Roman" w:hAnsi="Calibri" w:cs="Times New Roman"/>
          <w:color w:val="000000"/>
        </w:rPr>
      </w:pPr>
      <w:r>
        <w:t>We are now going to compare the total building permits by geography.  The geography in this data set is based on metropolitan area.  For example, the Chicago area is represented by the name “</w:t>
      </w:r>
      <w:r w:rsidRPr="00BD56A4">
        <w:rPr>
          <w:rFonts w:ascii="Calibri" w:eastAsia="Times New Roman" w:hAnsi="Calibri" w:cs="Times New Roman"/>
          <w:color w:val="000000"/>
        </w:rPr>
        <w:t>Chi</w:t>
      </w:r>
      <w:r>
        <w:rPr>
          <w:rFonts w:ascii="Calibri" w:eastAsia="Times New Roman" w:hAnsi="Calibri" w:cs="Times New Roman"/>
          <w:color w:val="000000"/>
        </w:rPr>
        <w:t>cago-Joliet-Naperville, IL-IN-WI”.   Power BI will do its best to figure out the optimal chart type</w:t>
      </w:r>
      <w:r w:rsidR="002C300C">
        <w:rPr>
          <w:rFonts w:ascii="Calibri" w:eastAsia="Times New Roman" w:hAnsi="Calibri" w:cs="Times New Roman"/>
          <w:color w:val="000000"/>
        </w:rPr>
        <w:t xml:space="preserve"> even</w:t>
      </w:r>
      <w:r>
        <w:rPr>
          <w:rFonts w:ascii="Calibri" w:eastAsia="Times New Roman" w:hAnsi="Calibri" w:cs="Times New Roman"/>
          <w:color w:val="000000"/>
        </w:rPr>
        <w:t xml:space="preserve"> if you do not specify </w:t>
      </w:r>
      <w:r w:rsidR="002C300C">
        <w:rPr>
          <w:rFonts w:ascii="Calibri" w:eastAsia="Times New Roman" w:hAnsi="Calibri" w:cs="Times New Roman"/>
          <w:color w:val="000000"/>
        </w:rPr>
        <w:t>what that chart type is</w:t>
      </w:r>
      <w:r>
        <w:rPr>
          <w:rFonts w:ascii="Calibri" w:eastAsia="Times New Roman" w:hAnsi="Calibri" w:cs="Times New Roman"/>
          <w:color w:val="000000"/>
        </w:rPr>
        <w:t xml:space="preserve">.  Let’s try this.  </w:t>
      </w:r>
      <w:r w:rsidR="002C300C">
        <w:rPr>
          <w:rFonts w:ascii="Calibri" w:eastAsia="Times New Roman" w:hAnsi="Calibri" w:cs="Times New Roman"/>
          <w:color w:val="000000"/>
        </w:rPr>
        <w:t>Click on a blank space, then s</w:t>
      </w:r>
      <w:r>
        <w:rPr>
          <w:rFonts w:ascii="Calibri" w:eastAsia="Times New Roman" w:hAnsi="Calibri" w:cs="Times New Roman"/>
          <w:color w:val="000000"/>
        </w:rPr>
        <w:t>imply click on the Total field.  You can see a column chart s</w:t>
      </w:r>
      <w:r w:rsidR="002C300C">
        <w:rPr>
          <w:rFonts w:ascii="Calibri" w:eastAsia="Times New Roman" w:hAnsi="Calibri" w:cs="Times New Roman"/>
          <w:color w:val="000000"/>
        </w:rPr>
        <w:t xml:space="preserve">tarting to form.  Now click on </w:t>
      </w:r>
      <w:r w:rsidR="00273E64">
        <w:rPr>
          <w:rFonts w:ascii="Calibri" w:eastAsia="Times New Roman" w:hAnsi="Calibri" w:cs="Times New Roman"/>
          <w:color w:val="000000"/>
        </w:rPr>
        <w:t>Metro Region</w:t>
      </w:r>
      <w:r w:rsidR="002C300C">
        <w:rPr>
          <w:rFonts w:ascii="Calibri" w:eastAsia="Times New Roman" w:hAnsi="Calibri" w:cs="Times New Roman"/>
          <w:color w:val="000000"/>
        </w:rPr>
        <w:t xml:space="preserve"> (our geography)</w:t>
      </w:r>
      <w:r>
        <w:rPr>
          <w:rFonts w:ascii="Calibri" w:eastAsia="Times New Roman" w:hAnsi="Calibri" w:cs="Times New Roman"/>
          <w:color w:val="000000"/>
        </w:rPr>
        <w:t xml:space="preserve">.  Now you </w:t>
      </w:r>
      <w:r>
        <w:rPr>
          <w:rFonts w:ascii="Calibri" w:eastAsia="Times New Roman" w:hAnsi="Calibri" w:cs="Times New Roman"/>
          <w:color w:val="000000"/>
        </w:rPr>
        <w:lastRenderedPageBreak/>
        <w:t>have a column chart with each column representing a metropolitan area.  Stretch it to the right so that it horizontally reaches across the screen, and you will have something like this:</w:t>
      </w:r>
    </w:p>
    <w:p w14:paraId="1929EE34" w14:textId="77777777" w:rsidR="00BD56A4" w:rsidRDefault="00BD56A4">
      <w:pPr>
        <w:rPr>
          <w:noProof/>
        </w:rPr>
      </w:pPr>
    </w:p>
    <w:p w14:paraId="78A3FBDB" w14:textId="77777777" w:rsidR="00BD56A4" w:rsidRDefault="00BD56A4">
      <w:pPr>
        <w:rPr>
          <w:rFonts w:ascii="Calibri" w:eastAsia="Times New Roman" w:hAnsi="Calibri" w:cs="Times New Roman"/>
          <w:color w:val="000000"/>
        </w:rPr>
      </w:pPr>
      <w:r>
        <w:rPr>
          <w:noProof/>
        </w:rPr>
        <w:drawing>
          <wp:inline distT="0" distB="0" distL="0" distR="0" wp14:anchorId="43732F8C" wp14:editId="34F3E560">
            <wp:extent cx="3305175" cy="1485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391" b="15340"/>
                    <a:stretch/>
                  </pic:blipFill>
                  <pic:spPr bwMode="auto">
                    <a:xfrm>
                      <a:off x="0" y="0"/>
                      <a:ext cx="3305175" cy="1485900"/>
                    </a:xfrm>
                    <a:prstGeom prst="rect">
                      <a:avLst/>
                    </a:prstGeom>
                    <a:ln>
                      <a:noFill/>
                    </a:ln>
                    <a:extLst>
                      <a:ext uri="{53640926-AAD7-44D8-BBD7-CCE9431645EC}">
                        <a14:shadowObscured xmlns:a14="http://schemas.microsoft.com/office/drawing/2010/main"/>
                      </a:ext>
                    </a:extLst>
                  </pic:spPr>
                </pic:pic>
              </a:graphicData>
            </a:graphic>
          </wp:inline>
        </w:drawing>
      </w:r>
    </w:p>
    <w:p w14:paraId="4601FEE3" w14:textId="713026A0" w:rsidR="00BD56A4" w:rsidRDefault="00BD56A4">
      <w:pPr>
        <w:rPr>
          <w:rFonts w:ascii="Calibri" w:eastAsia="Times New Roman" w:hAnsi="Calibri" w:cs="Times New Roman"/>
          <w:color w:val="000000"/>
        </w:rPr>
      </w:pPr>
      <w:r>
        <w:rPr>
          <w:rFonts w:ascii="Calibri" w:eastAsia="Times New Roman" w:hAnsi="Calibri" w:cs="Times New Roman"/>
          <w:color w:val="000000"/>
        </w:rPr>
        <w:t xml:space="preserve">Something very interesting has happened here.  Without any user interaction, these two visuals are automatically tied together.  Power BI figures out the relationship on its own.  For example, click on one of the columns representing a metro area.  Notice that not only has the column chart put the focus on that area, the line chart is automatically filtered for that area as well!  Click on other metro areas and see how it changes.  </w:t>
      </w:r>
    </w:p>
    <w:p w14:paraId="5F46C7BA" w14:textId="76DAC65F" w:rsidR="00067DD4" w:rsidRDefault="00067DD4">
      <w:pPr>
        <w:rPr>
          <w:rFonts w:ascii="Calibri" w:eastAsia="Times New Roman" w:hAnsi="Calibri" w:cs="Times New Roman"/>
          <w:color w:val="000000"/>
        </w:rPr>
      </w:pPr>
      <w:r>
        <w:rPr>
          <w:rFonts w:ascii="Calibri" w:eastAsia="Times New Roman" w:hAnsi="Calibri" w:cs="Times New Roman"/>
          <w:color w:val="000000"/>
        </w:rPr>
        <w:t xml:space="preserve">Of course, this being geographic data, a map would be nice.  </w:t>
      </w:r>
      <w:r w:rsidR="000A31F2">
        <w:rPr>
          <w:rFonts w:ascii="Calibri" w:eastAsia="Times New Roman" w:hAnsi="Calibri" w:cs="Times New Roman"/>
          <w:color w:val="000000"/>
        </w:rPr>
        <w:t xml:space="preserve">Click in blank space in the upper right, and click on the World Map visual.  </w:t>
      </w:r>
      <w:r w:rsidR="00273E64">
        <w:rPr>
          <w:rFonts w:ascii="Calibri" w:eastAsia="Times New Roman" w:hAnsi="Calibri" w:cs="Times New Roman"/>
          <w:color w:val="000000"/>
        </w:rPr>
        <w:t>You can use drag and drop to place the fields on the visual pane.  For example, let’s drag Metro Region to location.  You will see circles across the U.S.  Expand the size of the visual by dragging from one of the corners.  Zoom in and you can get a better view.  Now we need a field to represent the size of the circle.  Drag</w:t>
      </w:r>
      <w:r w:rsidR="000A31F2">
        <w:rPr>
          <w:rFonts w:ascii="Calibri" w:eastAsia="Times New Roman" w:hAnsi="Calibri" w:cs="Times New Roman"/>
          <w:color w:val="000000"/>
        </w:rPr>
        <w:t xml:space="preserve"> the Total field </w:t>
      </w:r>
      <w:r w:rsidR="00273E64">
        <w:rPr>
          <w:rFonts w:ascii="Calibri" w:eastAsia="Times New Roman" w:hAnsi="Calibri" w:cs="Times New Roman"/>
          <w:color w:val="000000"/>
        </w:rPr>
        <w:t>to</w:t>
      </w:r>
      <w:r w:rsidR="000A31F2">
        <w:rPr>
          <w:rFonts w:ascii="Calibri" w:eastAsia="Times New Roman" w:hAnsi="Calibri" w:cs="Times New Roman"/>
          <w:color w:val="000000"/>
        </w:rPr>
        <w:t xml:space="preserve"> value.  </w:t>
      </w:r>
      <w:r w:rsidR="00273E64">
        <w:rPr>
          <w:rFonts w:ascii="Calibri" w:eastAsia="Times New Roman" w:hAnsi="Calibri" w:cs="Times New Roman"/>
          <w:color w:val="000000"/>
        </w:rPr>
        <w:t xml:space="preserve">Zoom in until you can see the different sizes of the circles.  </w:t>
      </w:r>
      <w:r w:rsidR="000A31F2">
        <w:rPr>
          <w:rFonts w:ascii="Calibri" w:eastAsia="Times New Roman" w:hAnsi="Calibri" w:cs="Times New Roman"/>
          <w:color w:val="000000"/>
        </w:rPr>
        <w:t xml:space="preserve">Note that in data sets where latitude and longitude are available, you can use these as location fields if that level of precision is warranted.  </w:t>
      </w:r>
    </w:p>
    <w:p w14:paraId="41F913A3" w14:textId="7B76E332" w:rsidR="00273E64" w:rsidRDefault="00273E64">
      <w:pPr>
        <w:rPr>
          <w:rFonts w:ascii="Calibri" w:eastAsia="Times New Roman" w:hAnsi="Calibri" w:cs="Times New Roman"/>
          <w:color w:val="000000"/>
        </w:rPr>
      </w:pPr>
      <w:r>
        <w:rPr>
          <w:rFonts w:ascii="Calibri" w:eastAsia="Times New Roman" w:hAnsi="Calibri" w:cs="Times New Roman"/>
          <w:color w:val="000000"/>
        </w:rPr>
        <w:t>Let’s add a couple of more visuals and then share these in the form of a dashboard.  Arrange your pallet so that it looks like this:</w:t>
      </w:r>
    </w:p>
    <w:p w14:paraId="1AF6E2F0" w14:textId="4EDD4087" w:rsidR="00273E64" w:rsidRDefault="00273E64">
      <w:pPr>
        <w:rPr>
          <w:rFonts w:ascii="Calibri" w:eastAsia="Times New Roman" w:hAnsi="Calibri" w:cs="Times New Roman"/>
          <w:color w:val="000000"/>
        </w:rPr>
      </w:pPr>
      <w:r>
        <w:rPr>
          <w:noProof/>
        </w:rPr>
        <w:drawing>
          <wp:inline distT="0" distB="0" distL="0" distR="0" wp14:anchorId="699D9731" wp14:editId="14926299">
            <wp:extent cx="4572000" cy="272317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5097" cy="2730974"/>
                    </a:xfrm>
                    <a:prstGeom prst="rect">
                      <a:avLst/>
                    </a:prstGeom>
                  </pic:spPr>
                </pic:pic>
              </a:graphicData>
            </a:graphic>
          </wp:inline>
        </w:drawing>
      </w:r>
    </w:p>
    <w:p w14:paraId="63A454CB" w14:textId="77777777" w:rsidR="00D059D4" w:rsidRDefault="00273E64">
      <w:pPr>
        <w:rPr>
          <w:rFonts w:ascii="Calibri" w:eastAsia="Times New Roman" w:hAnsi="Calibri" w:cs="Times New Roman"/>
          <w:color w:val="000000"/>
        </w:rPr>
      </w:pPr>
      <w:r>
        <w:rPr>
          <w:rFonts w:ascii="Calibri" w:eastAsia="Times New Roman" w:hAnsi="Calibri" w:cs="Times New Roman"/>
          <w:color w:val="000000"/>
        </w:rPr>
        <w:lastRenderedPageBreak/>
        <w:t xml:space="preserve">We will add two more items to that space in the lower left.  First, a simple gauge that shows the total permits issued in the 4-year period.  Click on the blank space gauge visual in the Visualizations pane.  Drag the Total field as the value.  </w:t>
      </w:r>
      <w:r w:rsidR="00D059D4">
        <w:rPr>
          <w:rFonts w:ascii="Calibri" w:eastAsia="Times New Roman" w:hAnsi="Calibri" w:cs="Times New Roman"/>
          <w:color w:val="000000"/>
        </w:rPr>
        <w:t>Now make it small enough to add one more item – the slicer.</w:t>
      </w:r>
    </w:p>
    <w:p w14:paraId="08108484" w14:textId="653AC20D" w:rsidR="00D059D4" w:rsidRDefault="00D059D4">
      <w:pPr>
        <w:rPr>
          <w:rFonts w:ascii="Calibri" w:eastAsia="Times New Roman" w:hAnsi="Calibri" w:cs="Times New Roman"/>
          <w:color w:val="000000"/>
        </w:rPr>
      </w:pPr>
      <w:r>
        <w:rPr>
          <w:rFonts w:ascii="Calibri" w:eastAsia="Times New Roman" w:hAnsi="Calibri" w:cs="Times New Roman"/>
          <w:color w:val="000000"/>
        </w:rPr>
        <w:t>A slicer allows you to filter all of your data using a check box.  Click on the last blank space on your pallet on the lower left and then click on the Slicer from the Visualization pane.  Now, all you have to do is tell it how you want the user to be able to “slice” the data.  Drag the Year field into the Values.  Resize and place it so that it looks like this:</w:t>
      </w:r>
    </w:p>
    <w:p w14:paraId="1A334DC2" w14:textId="4B41306A" w:rsidR="00D059D4" w:rsidRDefault="00D059D4">
      <w:pPr>
        <w:rPr>
          <w:rFonts w:ascii="Calibri" w:eastAsia="Times New Roman" w:hAnsi="Calibri" w:cs="Times New Roman"/>
          <w:color w:val="000000"/>
        </w:rPr>
      </w:pPr>
      <w:r>
        <w:rPr>
          <w:noProof/>
        </w:rPr>
        <w:drawing>
          <wp:inline distT="0" distB="0" distL="0" distR="0" wp14:anchorId="1EEB368A" wp14:editId="123DBC8B">
            <wp:extent cx="5943600" cy="344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9320"/>
                    </a:xfrm>
                    <a:prstGeom prst="rect">
                      <a:avLst/>
                    </a:prstGeom>
                  </pic:spPr>
                </pic:pic>
              </a:graphicData>
            </a:graphic>
          </wp:inline>
        </w:drawing>
      </w:r>
    </w:p>
    <w:p w14:paraId="48D454F0" w14:textId="70C4EDAF" w:rsidR="00D059D4" w:rsidRDefault="00D059D4">
      <w:pPr>
        <w:rPr>
          <w:rFonts w:ascii="Calibri" w:eastAsia="Times New Roman" w:hAnsi="Calibri" w:cs="Times New Roman"/>
          <w:color w:val="000000"/>
        </w:rPr>
      </w:pPr>
      <w:r>
        <w:rPr>
          <w:rFonts w:ascii="Calibri" w:eastAsia="Times New Roman" w:hAnsi="Calibri" w:cs="Times New Roman"/>
          <w:color w:val="000000"/>
        </w:rPr>
        <w:t>You have one more task.  We want to give our users the option of selecting all years, with one click.  With the slicer selected, click on the Edit icon. Expand the Selection Controls and turn on Select All and turn Single Select off</w:t>
      </w:r>
      <w:r w:rsidR="00775F19">
        <w:rPr>
          <w:rFonts w:ascii="Calibri" w:eastAsia="Times New Roman" w:hAnsi="Calibri" w:cs="Times New Roman"/>
          <w:color w:val="000000"/>
        </w:rPr>
        <w:t>.</w:t>
      </w:r>
      <w:r>
        <w:rPr>
          <w:rFonts w:ascii="Calibri" w:eastAsia="Times New Roman" w:hAnsi="Calibri" w:cs="Times New Roman"/>
          <w:color w:val="000000"/>
        </w:rPr>
        <w:t xml:space="preserve"> Now go back and play with the check boxes on the Slicer and see what happens to the rest of your visuals. </w:t>
      </w:r>
    </w:p>
    <w:p w14:paraId="190156AF" w14:textId="70F2C476" w:rsidR="00273E64" w:rsidRPr="00775F19" w:rsidRDefault="00273E64">
      <w:pPr>
        <w:rPr>
          <w:rFonts w:ascii="Calibri" w:eastAsia="Times New Roman" w:hAnsi="Calibri" w:cs="Times New Roman"/>
          <w:b/>
          <w:color w:val="000000"/>
        </w:rPr>
      </w:pPr>
      <w:r>
        <w:rPr>
          <w:rFonts w:ascii="Calibri" w:eastAsia="Times New Roman" w:hAnsi="Calibri" w:cs="Times New Roman"/>
          <w:color w:val="000000"/>
        </w:rPr>
        <w:t xml:space="preserve"> </w:t>
      </w:r>
      <w:r w:rsidR="00775F19" w:rsidRPr="00775F19">
        <w:rPr>
          <w:rFonts w:ascii="Calibri" w:eastAsia="Times New Roman" w:hAnsi="Calibri" w:cs="Times New Roman"/>
          <w:b/>
          <w:color w:val="000000"/>
        </w:rPr>
        <w:t>Create a Dashboard:</w:t>
      </w:r>
    </w:p>
    <w:p w14:paraId="2C67CE64" w14:textId="1150EBDD" w:rsidR="00775F19" w:rsidRDefault="00775F19">
      <w:pPr>
        <w:rPr>
          <w:rFonts w:ascii="Calibri" w:eastAsia="Times New Roman" w:hAnsi="Calibri" w:cs="Times New Roman"/>
          <w:color w:val="000000"/>
        </w:rPr>
      </w:pPr>
      <w:r>
        <w:rPr>
          <w:rFonts w:ascii="Calibri" w:eastAsia="Times New Roman" w:hAnsi="Calibri" w:cs="Times New Roman"/>
          <w:color w:val="000000"/>
        </w:rPr>
        <w:t>You can take items from your various reports and create a dashboard for yourself or your users.  P</w:t>
      </w:r>
      <w:r w:rsidRPr="00775F19">
        <w:rPr>
          <w:rFonts w:ascii="Calibri" w:eastAsia="Times New Roman" w:hAnsi="Calibri" w:cs="Times New Roman"/>
          <w:color w:val="000000"/>
        </w:rPr>
        <w:t xml:space="preserve">ersonalized dashboards </w:t>
      </w:r>
      <w:r>
        <w:rPr>
          <w:rFonts w:ascii="Calibri" w:eastAsia="Times New Roman" w:hAnsi="Calibri" w:cs="Times New Roman"/>
          <w:color w:val="000000"/>
        </w:rPr>
        <w:t xml:space="preserve">allow you </w:t>
      </w:r>
      <w:r w:rsidRPr="00775F19">
        <w:rPr>
          <w:rFonts w:ascii="Calibri" w:eastAsia="Times New Roman" w:hAnsi="Calibri" w:cs="Times New Roman"/>
          <w:color w:val="000000"/>
        </w:rPr>
        <w:t xml:space="preserve">to monitor your most important data, at a glance.  A dashboard </w:t>
      </w:r>
      <w:r>
        <w:rPr>
          <w:rFonts w:ascii="Calibri" w:eastAsia="Times New Roman" w:hAnsi="Calibri" w:cs="Times New Roman"/>
          <w:color w:val="000000"/>
        </w:rPr>
        <w:t>can combine all sorts of data (</w:t>
      </w:r>
      <w:r w:rsidRPr="00775F19">
        <w:rPr>
          <w:rFonts w:ascii="Calibri" w:eastAsia="Times New Roman" w:hAnsi="Calibri" w:cs="Times New Roman"/>
          <w:color w:val="000000"/>
        </w:rPr>
        <w:t>on-premises and cloud-born data</w:t>
      </w:r>
      <w:r>
        <w:rPr>
          <w:rFonts w:ascii="Calibri" w:eastAsia="Times New Roman" w:hAnsi="Calibri" w:cs="Times New Roman"/>
          <w:color w:val="000000"/>
        </w:rPr>
        <w:t>)</w:t>
      </w:r>
      <w:r w:rsidRPr="00775F19">
        <w:rPr>
          <w:rFonts w:ascii="Calibri" w:eastAsia="Times New Roman" w:hAnsi="Calibri" w:cs="Times New Roman"/>
          <w:color w:val="000000"/>
        </w:rPr>
        <w:t xml:space="preserve"> in a single pane of glass, providing a consolidated view across the organization regardless of where the data lives. Each metric, or insight, is displayed on the dashboard as a tile.</w:t>
      </w:r>
      <w:r>
        <w:rPr>
          <w:rFonts w:ascii="Calibri" w:eastAsia="Times New Roman" w:hAnsi="Calibri" w:cs="Times New Roman"/>
          <w:color w:val="000000"/>
        </w:rPr>
        <w:t xml:space="preserve">  In this simple case, however, we are going to use a single source of our data.</w:t>
      </w:r>
    </w:p>
    <w:p w14:paraId="68753F25" w14:textId="002E4722" w:rsidR="00775F19" w:rsidRDefault="00775F19">
      <w:pPr>
        <w:rPr>
          <w:rFonts w:ascii="Calibri" w:eastAsia="Times New Roman" w:hAnsi="Calibri" w:cs="Times New Roman"/>
          <w:color w:val="000000"/>
        </w:rPr>
      </w:pPr>
      <w:r>
        <w:rPr>
          <w:rFonts w:ascii="Calibri" w:eastAsia="Times New Roman" w:hAnsi="Calibri" w:cs="Times New Roman"/>
          <w:color w:val="000000"/>
        </w:rPr>
        <w:t xml:space="preserve">First, you need to decide which elements should appear on your dashboard.  </w:t>
      </w:r>
      <w:r w:rsidR="00414F8E">
        <w:rPr>
          <w:rFonts w:ascii="Calibri" w:eastAsia="Times New Roman" w:hAnsi="Calibri" w:cs="Times New Roman"/>
          <w:color w:val="000000"/>
        </w:rPr>
        <w:t xml:space="preserve">Hover over your visualizations and you will see a Push Pin icon in the upper right hand corner.  This allows you to “pin” that visual to the dashboard of your choice. Choose a visual and click on the Push Pin.  The first time you </w:t>
      </w:r>
      <w:r w:rsidR="00414F8E">
        <w:rPr>
          <w:rFonts w:ascii="Calibri" w:eastAsia="Times New Roman" w:hAnsi="Calibri" w:cs="Times New Roman"/>
          <w:color w:val="000000"/>
        </w:rPr>
        <w:lastRenderedPageBreak/>
        <w:t xml:space="preserve">do it, it will ask you to save the report (if you haven’t already).  Then it will ask you which Dashboard you want to pin it to.  </w:t>
      </w:r>
    </w:p>
    <w:p w14:paraId="0A6B964E" w14:textId="0EC5E0C3" w:rsidR="00414F8E" w:rsidRDefault="00414F8E">
      <w:pPr>
        <w:rPr>
          <w:rFonts w:ascii="Calibri" w:eastAsia="Times New Roman" w:hAnsi="Calibri" w:cs="Times New Roman"/>
          <w:color w:val="000000"/>
        </w:rPr>
      </w:pPr>
      <w:r>
        <w:rPr>
          <w:noProof/>
        </w:rPr>
        <w:drawing>
          <wp:inline distT="0" distB="0" distL="0" distR="0" wp14:anchorId="3CDDAB8D" wp14:editId="588C05C3">
            <wp:extent cx="3971498" cy="2647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3683" cy="2655788"/>
                    </a:xfrm>
                    <a:prstGeom prst="rect">
                      <a:avLst/>
                    </a:prstGeom>
                  </pic:spPr>
                </pic:pic>
              </a:graphicData>
            </a:graphic>
          </wp:inline>
        </w:drawing>
      </w:r>
    </w:p>
    <w:p w14:paraId="584C40ED" w14:textId="0E58CBE8" w:rsidR="0047056D" w:rsidRDefault="0047056D">
      <w:pPr>
        <w:rPr>
          <w:rFonts w:ascii="Calibri" w:eastAsia="Times New Roman" w:hAnsi="Calibri" w:cs="Times New Roman"/>
          <w:color w:val="000000"/>
        </w:rPr>
      </w:pPr>
      <w:r>
        <w:rPr>
          <w:rFonts w:ascii="Calibri" w:eastAsia="Times New Roman" w:hAnsi="Calibri" w:cs="Times New Roman"/>
          <w:color w:val="000000"/>
        </w:rPr>
        <w:t>You can pin it to an existing dashboard or a new one.  Chose New dashboard and give it a name such as “US Building Permits”.  Do the same for the rest of the visuals (you won’t be able to pin the slicer, and you will see why you don’t need to later).  Now adjust your visuals the way you would like them, leaving room for one more widget that we will add next.  For example:</w:t>
      </w:r>
    </w:p>
    <w:p w14:paraId="7F934750" w14:textId="64839AEA" w:rsidR="0047056D" w:rsidRDefault="0047056D">
      <w:pPr>
        <w:rPr>
          <w:rFonts w:ascii="Calibri" w:eastAsia="Times New Roman" w:hAnsi="Calibri" w:cs="Times New Roman"/>
          <w:color w:val="000000"/>
        </w:rPr>
      </w:pPr>
      <w:r>
        <w:rPr>
          <w:noProof/>
        </w:rPr>
        <w:drawing>
          <wp:inline distT="0" distB="0" distL="0" distR="0" wp14:anchorId="07C8DB15" wp14:editId="038A1CE8">
            <wp:extent cx="5943600" cy="3382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2010"/>
                    </a:xfrm>
                    <a:prstGeom prst="rect">
                      <a:avLst/>
                    </a:prstGeom>
                  </pic:spPr>
                </pic:pic>
              </a:graphicData>
            </a:graphic>
          </wp:inline>
        </w:drawing>
      </w:r>
    </w:p>
    <w:p w14:paraId="27DAEA69" w14:textId="01AAD3E2" w:rsidR="0047056D" w:rsidRDefault="0047056D">
      <w:pPr>
        <w:rPr>
          <w:rFonts w:ascii="Calibri" w:eastAsia="Times New Roman" w:hAnsi="Calibri" w:cs="Times New Roman"/>
          <w:color w:val="000000"/>
        </w:rPr>
      </w:pPr>
      <w:r>
        <w:rPr>
          <w:rFonts w:ascii="Calibri" w:eastAsia="Times New Roman" w:hAnsi="Calibri" w:cs="Times New Roman"/>
          <w:color w:val="000000"/>
        </w:rPr>
        <w:t xml:space="preserve">Click on add widget in the upper right.  You will be able to add images, web content, text boxes, and video.  Click on Video.  Use the URL </w:t>
      </w:r>
      <w:hyperlink r:id="rId15" w:history="1">
        <w:r w:rsidRPr="00D87262">
          <w:rPr>
            <w:rStyle w:val="Hyperlink"/>
            <w:rFonts w:ascii="Calibri" w:eastAsia="Times New Roman" w:hAnsi="Calibri" w:cs="Times New Roman"/>
          </w:rPr>
          <w:t>https://youtu.be/vaPIYb7NDRc</w:t>
        </w:r>
      </w:hyperlink>
      <w:r>
        <w:rPr>
          <w:rFonts w:ascii="Calibri" w:eastAsia="Times New Roman" w:hAnsi="Calibri" w:cs="Times New Roman"/>
          <w:color w:val="000000"/>
        </w:rPr>
        <w:t xml:space="preserve"> for the video URL and Commerce Data Advisory Committee Meeting</w:t>
      </w:r>
      <w:r w:rsidR="00D364E2">
        <w:rPr>
          <w:rFonts w:ascii="Calibri" w:eastAsia="Times New Roman" w:hAnsi="Calibri" w:cs="Times New Roman"/>
          <w:color w:val="000000"/>
        </w:rPr>
        <w:t xml:space="preserve"> for your title.  Now you have YouT</w:t>
      </w:r>
      <w:r>
        <w:rPr>
          <w:rFonts w:ascii="Calibri" w:eastAsia="Times New Roman" w:hAnsi="Calibri" w:cs="Times New Roman"/>
          <w:color w:val="000000"/>
        </w:rPr>
        <w:t xml:space="preserve">ube video embedded right where </w:t>
      </w:r>
      <w:r>
        <w:rPr>
          <w:rFonts w:ascii="Calibri" w:eastAsia="Times New Roman" w:hAnsi="Calibri" w:cs="Times New Roman"/>
          <w:color w:val="000000"/>
        </w:rPr>
        <w:lastRenderedPageBreak/>
        <w:t>your users need it, near the data.  Move that widget to the upper right hand corner. It should look like this.</w:t>
      </w:r>
    </w:p>
    <w:p w14:paraId="728AA9ED" w14:textId="660DF592" w:rsidR="0047056D" w:rsidRDefault="00D364E2">
      <w:pPr>
        <w:rPr>
          <w:rFonts w:ascii="Calibri" w:eastAsia="Times New Roman" w:hAnsi="Calibri" w:cs="Times New Roman"/>
          <w:color w:val="000000"/>
        </w:rPr>
      </w:pPr>
      <w:r>
        <w:rPr>
          <w:noProof/>
        </w:rPr>
        <w:drawing>
          <wp:inline distT="0" distB="0" distL="0" distR="0" wp14:anchorId="4092D6DA" wp14:editId="246B9C93">
            <wp:extent cx="4913194" cy="263559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5671" cy="2642286"/>
                    </a:xfrm>
                    <a:prstGeom prst="rect">
                      <a:avLst/>
                    </a:prstGeom>
                  </pic:spPr>
                </pic:pic>
              </a:graphicData>
            </a:graphic>
          </wp:inline>
        </w:drawing>
      </w:r>
    </w:p>
    <w:p w14:paraId="083EDD6A" w14:textId="1F27F05E" w:rsidR="0047056D" w:rsidRDefault="0047056D">
      <w:pPr>
        <w:rPr>
          <w:rFonts w:ascii="Calibri" w:eastAsia="Times New Roman" w:hAnsi="Calibri" w:cs="Times New Roman"/>
          <w:color w:val="000000"/>
        </w:rPr>
      </w:pPr>
      <w:r>
        <w:rPr>
          <w:rFonts w:ascii="Calibri" w:eastAsia="Times New Roman" w:hAnsi="Calibri" w:cs="Times New Roman"/>
          <w:color w:val="000000"/>
        </w:rPr>
        <w:t>In this box, you can ask questions in pla</w:t>
      </w:r>
      <w:r w:rsidR="00D364E2">
        <w:rPr>
          <w:rFonts w:ascii="Calibri" w:eastAsia="Times New Roman" w:hAnsi="Calibri" w:cs="Times New Roman"/>
          <w:color w:val="000000"/>
        </w:rPr>
        <w:t>in English.  For example, start typing “</w:t>
      </w:r>
      <w:r w:rsidR="00D364E2" w:rsidRPr="00D364E2">
        <w:rPr>
          <w:rFonts w:ascii="Calibri" w:eastAsia="Times New Roman" w:hAnsi="Calibri" w:cs="Times New Roman"/>
          <w:color w:val="000000"/>
        </w:rPr>
        <w:t>what metro region has the most 1 unit permits</w:t>
      </w:r>
      <w:r w:rsidR="00D364E2">
        <w:rPr>
          <w:rFonts w:ascii="Calibri" w:eastAsia="Times New Roman" w:hAnsi="Calibri" w:cs="Times New Roman"/>
          <w:color w:val="000000"/>
        </w:rPr>
        <w:t xml:space="preserve">”.  Note that as you type, it brings up more and more relevant visuals and data.  Change the “1 unit permits” to “5 unit permits”.  You can play with this feature and see how it guides you to ask the question in a way that generates an answer.  </w:t>
      </w:r>
    </w:p>
    <w:p w14:paraId="79BE03D4" w14:textId="77777777" w:rsidR="00974961" w:rsidRDefault="00974961">
      <w:pPr>
        <w:rPr>
          <w:noProof/>
        </w:rPr>
      </w:pPr>
    </w:p>
    <w:p w14:paraId="5A3D08FC" w14:textId="4FF80AAA" w:rsidR="00D364E2" w:rsidRDefault="00974961">
      <w:pPr>
        <w:rPr>
          <w:rFonts w:ascii="Calibri" w:eastAsia="Times New Roman" w:hAnsi="Calibri" w:cs="Times New Roman"/>
          <w:color w:val="000000"/>
        </w:rPr>
      </w:pPr>
      <w:r>
        <w:rPr>
          <w:noProof/>
        </w:rPr>
        <w:drawing>
          <wp:inline distT="0" distB="0" distL="0" distR="0" wp14:anchorId="0722C7B3" wp14:editId="6F81571E">
            <wp:extent cx="3813966" cy="3511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531" t="11366" r="26291"/>
                    <a:stretch/>
                  </pic:blipFill>
                  <pic:spPr bwMode="auto">
                    <a:xfrm>
                      <a:off x="0" y="0"/>
                      <a:ext cx="3814473" cy="3512017"/>
                    </a:xfrm>
                    <a:prstGeom prst="rect">
                      <a:avLst/>
                    </a:prstGeom>
                    <a:ln>
                      <a:noFill/>
                    </a:ln>
                    <a:extLst>
                      <a:ext uri="{53640926-AAD7-44D8-BBD7-CCE9431645EC}">
                        <a14:shadowObscured xmlns:a14="http://schemas.microsoft.com/office/drawing/2010/main"/>
                      </a:ext>
                    </a:extLst>
                  </pic:spPr>
                </pic:pic>
              </a:graphicData>
            </a:graphic>
          </wp:inline>
        </w:drawing>
      </w:r>
    </w:p>
    <w:p w14:paraId="2AC82F82" w14:textId="09A5E7B0" w:rsidR="00D364E2" w:rsidRPr="00974961" w:rsidRDefault="00D364E2">
      <w:pPr>
        <w:rPr>
          <w:rFonts w:ascii="Calibri" w:eastAsia="Times New Roman" w:hAnsi="Calibri" w:cs="Times New Roman"/>
          <w:b/>
          <w:color w:val="000000"/>
        </w:rPr>
      </w:pPr>
      <w:r w:rsidRPr="00974961">
        <w:rPr>
          <w:rFonts w:ascii="Calibri" w:eastAsia="Times New Roman" w:hAnsi="Calibri" w:cs="Times New Roman"/>
          <w:b/>
          <w:color w:val="000000"/>
        </w:rPr>
        <w:t>Publish Your Reports:</w:t>
      </w:r>
    </w:p>
    <w:p w14:paraId="15D0556A" w14:textId="05A05D82" w:rsidR="00D364E2" w:rsidRDefault="00974961">
      <w:pPr>
        <w:rPr>
          <w:rFonts w:cs="Helvetica"/>
          <w:color w:val="333333"/>
        </w:rPr>
      </w:pPr>
      <w:r>
        <w:rPr>
          <w:rFonts w:ascii="Calibri" w:eastAsia="Times New Roman" w:hAnsi="Calibri" w:cs="Times New Roman"/>
          <w:color w:val="000000"/>
        </w:rPr>
        <w:lastRenderedPageBreak/>
        <w:t xml:space="preserve">Click on the little left-pointing arrow above the question box next to the title to go back to your dashboard.  Clicking on any of those visuals takes you back to the report so that you can interact with it.  But what if you want to not just interact with it, you want to publish the report?  </w:t>
      </w:r>
      <w:r>
        <w:rPr>
          <w:rFonts w:cs="Helvetica"/>
          <w:color w:val="333333"/>
        </w:rPr>
        <w:t xml:space="preserve">Power BI’s Publish to Web feature lets publish your data story anywhere: Your blog, your website, etc.  </w:t>
      </w:r>
    </w:p>
    <w:p w14:paraId="742FEA23" w14:textId="46EF99F6" w:rsidR="00974961" w:rsidRDefault="00974961">
      <w:pPr>
        <w:rPr>
          <w:rFonts w:cs="Helvetica"/>
          <w:color w:val="333333"/>
        </w:rPr>
      </w:pPr>
      <w:r>
        <w:rPr>
          <w:rFonts w:cs="Helvetica"/>
          <w:color w:val="333333"/>
        </w:rPr>
        <w:t>Click on File at the top of Power BI:</w:t>
      </w:r>
    </w:p>
    <w:p w14:paraId="70F250A0" w14:textId="0C991D05" w:rsidR="00974961" w:rsidRDefault="00974961">
      <w:pPr>
        <w:rPr>
          <w:rFonts w:ascii="Calibri" w:eastAsia="Times New Roman" w:hAnsi="Calibri" w:cs="Times New Roman"/>
          <w:color w:val="000000"/>
        </w:rPr>
      </w:pPr>
      <w:r>
        <w:rPr>
          <w:noProof/>
        </w:rPr>
        <w:drawing>
          <wp:inline distT="0" distB="0" distL="0" distR="0" wp14:anchorId="6B7A5442" wp14:editId="3C266C28">
            <wp:extent cx="4305210" cy="221093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586" t="12055" r="19885" b="32139"/>
                    <a:stretch/>
                  </pic:blipFill>
                  <pic:spPr bwMode="auto">
                    <a:xfrm>
                      <a:off x="0" y="0"/>
                      <a:ext cx="4305807" cy="2211244"/>
                    </a:xfrm>
                    <a:prstGeom prst="rect">
                      <a:avLst/>
                    </a:prstGeom>
                    <a:ln>
                      <a:noFill/>
                    </a:ln>
                    <a:extLst>
                      <a:ext uri="{53640926-AAD7-44D8-BBD7-CCE9431645EC}">
                        <a14:shadowObscured xmlns:a14="http://schemas.microsoft.com/office/drawing/2010/main"/>
                      </a:ext>
                    </a:extLst>
                  </pic:spPr>
                </pic:pic>
              </a:graphicData>
            </a:graphic>
          </wp:inline>
        </w:drawing>
      </w:r>
    </w:p>
    <w:p w14:paraId="68FAF10D" w14:textId="1B85DA7B" w:rsidR="00974961" w:rsidRDefault="00974961" w:rsidP="00974961">
      <w:pPr>
        <w:rPr>
          <w:rFonts w:ascii="Calibri" w:eastAsia="Times New Roman" w:hAnsi="Calibri" w:cs="Times New Roman"/>
          <w:color w:val="000000"/>
        </w:rPr>
      </w:pPr>
      <w:r>
        <w:rPr>
          <w:rFonts w:ascii="Calibri" w:eastAsia="Times New Roman" w:hAnsi="Calibri" w:cs="Times New Roman"/>
          <w:color w:val="000000"/>
        </w:rPr>
        <w:t>Now click on Publish to Web.  Now you can g</w:t>
      </w:r>
      <w:r w:rsidRPr="00974961">
        <w:rPr>
          <w:rFonts w:ascii="Calibri" w:eastAsia="Times New Roman" w:hAnsi="Calibri" w:cs="Times New Roman"/>
          <w:color w:val="000000"/>
        </w:rPr>
        <w:t xml:space="preserve">et a link </w:t>
      </w:r>
      <w:r>
        <w:rPr>
          <w:rFonts w:ascii="Calibri" w:eastAsia="Times New Roman" w:hAnsi="Calibri" w:cs="Times New Roman"/>
          <w:color w:val="000000"/>
        </w:rPr>
        <w:t xml:space="preserve">(that you can share in an email, etc.) </w:t>
      </w:r>
      <w:r w:rsidRPr="00974961">
        <w:rPr>
          <w:rFonts w:ascii="Calibri" w:eastAsia="Times New Roman" w:hAnsi="Calibri" w:cs="Times New Roman"/>
          <w:color w:val="000000"/>
        </w:rPr>
        <w:t>or embed code that you can include on a website</w:t>
      </w:r>
      <w:r>
        <w:rPr>
          <w:rFonts w:ascii="Calibri" w:eastAsia="Times New Roman" w:hAnsi="Calibri" w:cs="Times New Roman"/>
          <w:color w:val="000000"/>
        </w:rPr>
        <w:t>, blog, etc</w:t>
      </w:r>
      <w:r w:rsidRPr="00974961">
        <w:rPr>
          <w:rFonts w:ascii="Calibri" w:eastAsia="Times New Roman" w:hAnsi="Calibri" w:cs="Times New Roman"/>
          <w:color w:val="000000"/>
        </w:rPr>
        <w:t>.</w:t>
      </w:r>
      <w:r>
        <w:rPr>
          <w:rFonts w:ascii="Calibri" w:eastAsia="Times New Roman" w:hAnsi="Calibri" w:cs="Times New Roman"/>
          <w:color w:val="000000"/>
        </w:rPr>
        <w:t xml:space="preserve">   This will p</w:t>
      </w:r>
      <w:r w:rsidRPr="00974961">
        <w:rPr>
          <w:rFonts w:ascii="Calibri" w:eastAsia="Times New Roman" w:hAnsi="Calibri" w:cs="Times New Roman"/>
          <w:color w:val="000000"/>
        </w:rPr>
        <w:t xml:space="preserve">ublish a live version that </w:t>
      </w:r>
      <w:r>
        <w:rPr>
          <w:rFonts w:ascii="Calibri" w:eastAsia="Times New Roman" w:hAnsi="Calibri" w:cs="Times New Roman"/>
          <w:color w:val="000000"/>
        </w:rPr>
        <w:t>will stay</w:t>
      </w:r>
      <w:r w:rsidRPr="00974961">
        <w:rPr>
          <w:rFonts w:ascii="Calibri" w:eastAsia="Times New Roman" w:hAnsi="Calibri" w:cs="Times New Roman"/>
          <w:color w:val="000000"/>
        </w:rPr>
        <w:t xml:space="preserve"> synchronized with the source report</w:t>
      </w:r>
      <w:r>
        <w:rPr>
          <w:rFonts w:ascii="Calibri" w:eastAsia="Times New Roman" w:hAnsi="Calibri" w:cs="Times New Roman"/>
          <w:color w:val="000000"/>
        </w:rPr>
        <w:t xml:space="preserve"> you created</w:t>
      </w:r>
      <w:r w:rsidRPr="00974961">
        <w:rPr>
          <w:rFonts w:ascii="Calibri" w:eastAsia="Times New Roman" w:hAnsi="Calibri" w:cs="Times New Roman"/>
          <w:color w:val="000000"/>
        </w:rPr>
        <w:t xml:space="preserve"> in Power BI. Any changes you make to the report will immediately be reflected in th</w:t>
      </w:r>
      <w:r>
        <w:rPr>
          <w:rFonts w:ascii="Calibri" w:eastAsia="Times New Roman" w:hAnsi="Calibri" w:cs="Times New Roman"/>
          <w:color w:val="000000"/>
        </w:rPr>
        <w:t>e version you have displayed.</w:t>
      </w:r>
    </w:p>
    <w:p w14:paraId="791B5A60" w14:textId="64C8229A" w:rsidR="00974961" w:rsidRPr="00BD56A4" w:rsidRDefault="00974961" w:rsidP="00974961">
      <w:pPr>
        <w:rPr>
          <w:rFonts w:ascii="Calibri" w:eastAsia="Times New Roman" w:hAnsi="Calibri" w:cs="Times New Roman"/>
          <w:color w:val="000000"/>
        </w:rPr>
      </w:pPr>
      <w:r>
        <w:rPr>
          <w:rFonts w:ascii="Calibri" w:eastAsia="Times New Roman" w:hAnsi="Calibri" w:cs="Times New Roman"/>
          <w:color w:val="000000"/>
        </w:rPr>
        <w:t>These are the basics for creating your visualizations, reports, and dashboards in Power BI, and then sharing them with your users.  In the last tutorial, we will go deeper into building queries using the Power BI Desktop.</w:t>
      </w:r>
    </w:p>
    <w:sectPr w:rsidR="00974961" w:rsidRPr="00BD56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4C8067" w14:textId="77777777" w:rsidR="001A32E9" w:rsidRDefault="001A32E9" w:rsidP="001A32E9">
      <w:pPr>
        <w:spacing w:after="0" w:line="240" w:lineRule="auto"/>
      </w:pPr>
      <w:r>
        <w:separator/>
      </w:r>
    </w:p>
  </w:endnote>
  <w:endnote w:type="continuationSeparator" w:id="0">
    <w:p w14:paraId="526CA20A" w14:textId="77777777" w:rsidR="001A32E9" w:rsidRDefault="001A32E9" w:rsidP="001A3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8F22B" w14:textId="77777777" w:rsidR="001A32E9" w:rsidRDefault="001A32E9" w:rsidP="001A32E9">
      <w:pPr>
        <w:spacing w:after="0" w:line="240" w:lineRule="auto"/>
      </w:pPr>
      <w:r>
        <w:separator/>
      </w:r>
    </w:p>
  </w:footnote>
  <w:footnote w:type="continuationSeparator" w:id="0">
    <w:p w14:paraId="23AFDF49" w14:textId="77777777" w:rsidR="001A32E9" w:rsidRDefault="001A32E9" w:rsidP="001A32E9">
      <w:pPr>
        <w:spacing w:after="0" w:line="240" w:lineRule="auto"/>
      </w:pPr>
      <w:r>
        <w:continuationSeparator/>
      </w:r>
    </w:p>
  </w:footnote>
  <w:footnote w:id="1">
    <w:p w14:paraId="3F1861F6" w14:textId="77020179" w:rsidR="001A32E9" w:rsidRDefault="001A32E9">
      <w:pPr>
        <w:pStyle w:val="FootnoteText"/>
      </w:pPr>
      <w:r>
        <w:rPr>
          <w:rStyle w:val="FootnoteReference"/>
        </w:rPr>
        <w:footnoteRef/>
      </w:r>
      <w:r>
        <w:t xml:space="preserve"> This is an Excel workbook that was downloaded in the form of text files from the US DOC website, then transformed using Excel.   For instructions on how I did this, see my blog at xxx.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D2A"/>
    <w:rsid w:val="00067DD4"/>
    <w:rsid w:val="000A31F2"/>
    <w:rsid w:val="0016082A"/>
    <w:rsid w:val="001877F7"/>
    <w:rsid w:val="001A32E9"/>
    <w:rsid w:val="00273E64"/>
    <w:rsid w:val="002C300C"/>
    <w:rsid w:val="00405D2A"/>
    <w:rsid w:val="00414F8E"/>
    <w:rsid w:val="0047056D"/>
    <w:rsid w:val="00646250"/>
    <w:rsid w:val="00710DF0"/>
    <w:rsid w:val="00775F19"/>
    <w:rsid w:val="007D5D7E"/>
    <w:rsid w:val="00970C43"/>
    <w:rsid w:val="00974961"/>
    <w:rsid w:val="00BD56A4"/>
    <w:rsid w:val="00D059D4"/>
    <w:rsid w:val="00D364E2"/>
    <w:rsid w:val="00EC7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0FF0F"/>
  <w15:chartTrackingRefBased/>
  <w15:docId w15:val="{9A387728-45EC-49C8-805C-ACDAAFDCC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056D"/>
    <w:rPr>
      <w:color w:val="0563C1" w:themeColor="hyperlink"/>
      <w:u w:val="single"/>
    </w:rPr>
  </w:style>
  <w:style w:type="paragraph" w:styleId="FootnoteText">
    <w:name w:val="footnote text"/>
    <w:basedOn w:val="Normal"/>
    <w:link w:val="FootnoteTextChar"/>
    <w:uiPriority w:val="99"/>
    <w:semiHidden/>
    <w:unhideWhenUsed/>
    <w:rsid w:val="001A32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32E9"/>
    <w:rPr>
      <w:sz w:val="20"/>
      <w:szCs w:val="20"/>
    </w:rPr>
  </w:style>
  <w:style w:type="character" w:styleId="FootnoteReference">
    <w:name w:val="footnote reference"/>
    <w:basedOn w:val="DefaultParagraphFont"/>
    <w:uiPriority w:val="99"/>
    <w:semiHidden/>
    <w:unhideWhenUsed/>
    <w:rsid w:val="001A32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081994">
      <w:bodyDiv w:val="1"/>
      <w:marLeft w:val="0"/>
      <w:marRight w:val="0"/>
      <w:marTop w:val="0"/>
      <w:marBottom w:val="0"/>
      <w:divBdr>
        <w:top w:val="none" w:sz="0" w:space="0" w:color="auto"/>
        <w:left w:val="none" w:sz="0" w:space="0" w:color="auto"/>
        <w:bottom w:val="none" w:sz="0" w:space="0" w:color="auto"/>
        <w:right w:val="none" w:sz="0" w:space="0" w:color="auto"/>
      </w:divBdr>
      <w:divsChild>
        <w:div w:id="1670325066">
          <w:marLeft w:val="0"/>
          <w:marRight w:val="0"/>
          <w:marTop w:val="0"/>
          <w:marBottom w:val="0"/>
          <w:divBdr>
            <w:top w:val="none" w:sz="0" w:space="0" w:color="auto"/>
            <w:left w:val="none" w:sz="0" w:space="0" w:color="auto"/>
            <w:bottom w:val="none" w:sz="0" w:space="0" w:color="auto"/>
            <w:right w:val="none" w:sz="0" w:space="0" w:color="auto"/>
          </w:divBdr>
          <w:divsChild>
            <w:div w:id="212696379">
              <w:marLeft w:val="0"/>
              <w:marRight w:val="0"/>
              <w:marTop w:val="0"/>
              <w:marBottom w:val="0"/>
              <w:divBdr>
                <w:top w:val="none" w:sz="0" w:space="0" w:color="auto"/>
                <w:left w:val="none" w:sz="0" w:space="0" w:color="auto"/>
                <w:bottom w:val="none" w:sz="0" w:space="0" w:color="auto"/>
                <w:right w:val="none" w:sz="0" w:space="0" w:color="auto"/>
              </w:divBdr>
              <w:divsChild>
                <w:div w:id="889070234">
                  <w:marLeft w:val="0"/>
                  <w:marRight w:val="0"/>
                  <w:marTop w:val="0"/>
                  <w:marBottom w:val="0"/>
                  <w:divBdr>
                    <w:top w:val="none" w:sz="0" w:space="0" w:color="auto"/>
                    <w:left w:val="none" w:sz="0" w:space="0" w:color="auto"/>
                    <w:bottom w:val="none" w:sz="0" w:space="0" w:color="auto"/>
                    <w:right w:val="none" w:sz="0" w:space="0" w:color="auto"/>
                  </w:divBdr>
                  <w:divsChild>
                    <w:div w:id="1773738411">
                      <w:marLeft w:val="0"/>
                      <w:marRight w:val="0"/>
                      <w:marTop w:val="0"/>
                      <w:marBottom w:val="0"/>
                      <w:divBdr>
                        <w:top w:val="none" w:sz="0" w:space="0" w:color="auto"/>
                        <w:left w:val="none" w:sz="0" w:space="0" w:color="auto"/>
                        <w:bottom w:val="none" w:sz="0" w:space="0" w:color="auto"/>
                        <w:right w:val="none" w:sz="0" w:space="0" w:color="auto"/>
                      </w:divBdr>
                      <w:divsChild>
                        <w:div w:id="1597249700">
                          <w:marLeft w:val="0"/>
                          <w:marRight w:val="0"/>
                          <w:marTop w:val="0"/>
                          <w:marBottom w:val="0"/>
                          <w:divBdr>
                            <w:top w:val="none" w:sz="0" w:space="0" w:color="auto"/>
                            <w:left w:val="none" w:sz="0" w:space="0" w:color="auto"/>
                            <w:bottom w:val="none" w:sz="0" w:space="0" w:color="auto"/>
                            <w:right w:val="none" w:sz="0" w:space="0" w:color="auto"/>
                          </w:divBdr>
                          <w:divsChild>
                            <w:div w:id="1682271062">
                              <w:marLeft w:val="0"/>
                              <w:marRight w:val="0"/>
                              <w:marTop w:val="0"/>
                              <w:marBottom w:val="0"/>
                              <w:divBdr>
                                <w:top w:val="none" w:sz="0" w:space="0" w:color="auto"/>
                                <w:left w:val="none" w:sz="0" w:space="0" w:color="auto"/>
                                <w:bottom w:val="none" w:sz="0" w:space="0" w:color="auto"/>
                                <w:right w:val="none" w:sz="0" w:space="0" w:color="auto"/>
                              </w:divBdr>
                              <w:divsChild>
                                <w:div w:id="480854020">
                                  <w:marLeft w:val="0"/>
                                  <w:marRight w:val="0"/>
                                  <w:marTop w:val="0"/>
                                  <w:marBottom w:val="0"/>
                                  <w:divBdr>
                                    <w:top w:val="none" w:sz="0" w:space="0" w:color="auto"/>
                                    <w:left w:val="none" w:sz="0" w:space="0" w:color="auto"/>
                                    <w:bottom w:val="none" w:sz="0" w:space="0" w:color="auto"/>
                                    <w:right w:val="none" w:sz="0" w:space="0" w:color="auto"/>
                                  </w:divBdr>
                                  <w:divsChild>
                                    <w:div w:id="1835101015">
                                      <w:marLeft w:val="0"/>
                                      <w:marRight w:val="0"/>
                                      <w:marTop w:val="0"/>
                                      <w:marBottom w:val="0"/>
                                      <w:divBdr>
                                        <w:top w:val="none" w:sz="0" w:space="0" w:color="auto"/>
                                        <w:left w:val="none" w:sz="0" w:space="0" w:color="auto"/>
                                        <w:bottom w:val="none" w:sz="0" w:space="0" w:color="auto"/>
                                        <w:right w:val="none" w:sz="0" w:space="0" w:color="auto"/>
                                      </w:divBdr>
                                      <w:divsChild>
                                        <w:div w:id="6276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7175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youtu.be/vaPIYb7NDRc"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1405</Words>
  <Characters>8009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2</cp:revision>
  <dcterms:created xsi:type="dcterms:W3CDTF">2016-03-03T22:09:00Z</dcterms:created>
  <dcterms:modified xsi:type="dcterms:W3CDTF">2016-03-03T22:09:00Z</dcterms:modified>
</cp:coreProperties>
</file>